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550F1" w14:textId="5544D4E4" w:rsidR="004B4127" w:rsidRDefault="0096282E" w:rsidP="00AF58F0">
      <w:pPr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>MONAKOLIN K+</w:t>
      </w:r>
      <w:r w:rsidR="000037F2">
        <w:rPr>
          <w:rFonts w:ascii="Arial Narrow" w:hAnsi="Arial Narrow"/>
          <w:b/>
          <w:lang w:val="ro-RO"/>
        </w:rPr>
        <w:t>Q10</w:t>
      </w:r>
      <w:r>
        <w:rPr>
          <w:rFonts w:ascii="Arial Narrow" w:hAnsi="Arial Narrow"/>
          <w:b/>
          <w:lang w:val="ro-RO"/>
        </w:rPr>
        <w:t>+D3</w:t>
      </w:r>
    </w:p>
    <w:p w14:paraId="693E2D4D" w14:textId="5D7A587B" w:rsidR="009C359D" w:rsidRPr="00181BD6" w:rsidRDefault="009C359D" w:rsidP="009C359D">
      <w:pPr>
        <w:rPr>
          <w:rFonts w:ascii="Arial Narrow" w:hAnsi="Arial Narrow"/>
          <w:bCs/>
          <w:lang w:val="it-IT"/>
        </w:rPr>
      </w:pPr>
      <w:r w:rsidRPr="00181BD6">
        <w:rPr>
          <w:rFonts w:ascii="Arial Narrow" w:hAnsi="Arial Narrow"/>
          <w:bCs/>
          <w:lang w:val="ro-RO"/>
        </w:rPr>
        <w:t xml:space="preserve">Supliment alimentar </w:t>
      </w:r>
      <w:r>
        <w:rPr>
          <w:rFonts w:ascii="Arial Narrow" w:hAnsi="Arial Narrow"/>
          <w:bCs/>
          <w:lang w:val="ro-RO"/>
        </w:rPr>
        <w:t xml:space="preserve">cu </w:t>
      </w:r>
      <w:r w:rsidR="00BC24FC">
        <w:rPr>
          <w:rFonts w:ascii="Arial Narrow" w:hAnsi="Arial Narrow"/>
          <w:bCs/>
          <w:lang w:val="ro-RO"/>
        </w:rPr>
        <w:t>M</w:t>
      </w:r>
      <w:r w:rsidR="00E03C65">
        <w:rPr>
          <w:rFonts w:ascii="Arial Narrow" w:hAnsi="Arial Narrow"/>
          <w:bCs/>
          <w:lang w:val="ro-RO"/>
        </w:rPr>
        <w:t xml:space="preserve">onakolina </w:t>
      </w:r>
      <w:r w:rsidR="007F1A63">
        <w:rPr>
          <w:rFonts w:ascii="Arial Narrow" w:hAnsi="Arial Narrow"/>
          <w:bCs/>
          <w:lang w:val="ro-RO"/>
        </w:rPr>
        <w:t>K</w:t>
      </w:r>
      <w:r w:rsidR="00807CD9">
        <w:rPr>
          <w:rFonts w:ascii="Arial Narrow" w:hAnsi="Arial Narrow"/>
          <w:bCs/>
          <w:lang w:val="ro-RO"/>
        </w:rPr>
        <w:t>,</w:t>
      </w:r>
      <w:r w:rsidR="00AC3CCA">
        <w:rPr>
          <w:rFonts w:ascii="Arial Narrow" w:hAnsi="Arial Narrow"/>
          <w:bCs/>
          <w:lang w:val="ro-RO"/>
        </w:rPr>
        <w:t xml:space="preserve"> </w:t>
      </w:r>
      <w:r w:rsidR="00BC24FC">
        <w:rPr>
          <w:rFonts w:ascii="Arial Narrow" w:hAnsi="Arial Narrow"/>
          <w:bCs/>
          <w:lang w:val="ro-RO"/>
        </w:rPr>
        <w:t>C</w:t>
      </w:r>
      <w:r w:rsidR="00AC3CCA">
        <w:rPr>
          <w:rFonts w:ascii="Arial Narrow" w:hAnsi="Arial Narrow"/>
          <w:bCs/>
          <w:lang w:val="ro-RO"/>
        </w:rPr>
        <w:t xml:space="preserve">oenzima Q10 și </w:t>
      </w:r>
      <w:r w:rsidR="00BC24FC">
        <w:rPr>
          <w:rFonts w:ascii="Arial Narrow" w:hAnsi="Arial Narrow"/>
          <w:bCs/>
          <w:lang w:val="ro-RO"/>
        </w:rPr>
        <w:t>V</w:t>
      </w:r>
      <w:r w:rsidR="00AC3CCA">
        <w:rPr>
          <w:rFonts w:ascii="Arial Narrow" w:hAnsi="Arial Narrow"/>
          <w:bCs/>
          <w:lang w:val="ro-RO"/>
        </w:rPr>
        <w:t>itamina D3.</w:t>
      </w:r>
      <w:r w:rsidR="007F1A63">
        <w:rPr>
          <w:rFonts w:ascii="Arial Narrow" w:hAnsi="Arial Narrow"/>
          <w:bCs/>
          <w:lang w:val="ro-RO"/>
        </w:rPr>
        <w:t xml:space="preserve"> Monakolina K</w:t>
      </w:r>
      <w:r w:rsidR="00BC32AB">
        <w:rPr>
          <w:rFonts w:ascii="Arial Narrow" w:hAnsi="Arial Narrow"/>
          <w:bCs/>
          <w:lang w:val="ro-RO"/>
        </w:rPr>
        <w:t xml:space="preserve"> din drojdia de orez roșu</w:t>
      </w:r>
      <w:r w:rsidR="00413747">
        <w:rPr>
          <w:rFonts w:ascii="Arial Narrow" w:hAnsi="Arial Narrow"/>
          <w:bCs/>
          <w:lang w:val="ro-RO"/>
        </w:rPr>
        <w:t xml:space="preserve"> menține nivelele normale ale colesterolului din sânge</w:t>
      </w:r>
      <w:r w:rsidR="00375871">
        <w:rPr>
          <w:rFonts w:ascii="Arial Narrow" w:hAnsi="Arial Narrow"/>
          <w:bCs/>
          <w:lang w:val="ro-RO"/>
        </w:rPr>
        <w:t xml:space="preserve">. Acest beneficiu </w:t>
      </w:r>
      <w:r w:rsidR="00CB7249">
        <w:rPr>
          <w:rFonts w:ascii="Arial Narrow" w:hAnsi="Arial Narrow"/>
          <w:bCs/>
          <w:lang w:val="ro-RO"/>
        </w:rPr>
        <w:t xml:space="preserve">se obține la consumul zilnic </w:t>
      </w:r>
      <w:r w:rsidR="00F13AA3">
        <w:rPr>
          <w:rFonts w:ascii="Arial Narrow" w:hAnsi="Arial Narrow"/>
          <w:bCs/>
          <w:lang w:val="ro-RO"/>
        </w:rPr>
        <w:t xml:space="preserve">de 10mg de monakolina K </w:t>
      </w:r>
      <w:r w:rsidR="00807CD9">
        <w:rPr>
          <w:rFonts w:ascii="Arial Narrow" w:hAnsi="Arial Narrow"/>
          <w:bCs/>
          <w:lang w:val="ro-RO"/>
        </w:rPr>
        <w:t xml:space="preserve">provenită </w:t>
      </w:r>
      <w:r w:rsidR="004B4AA0">
        <w:rPr>
          <w:rFonts w:ascii="Arial Narrow" w:hAnsi="Arial Narrow"/>
          <w:bCs/>
          <w:lang w:val="ro-RO"/>
        </w:rPr>
        <w:t>din preparate</w:t>
      </w:r>
      <w:r w:rsidR="003E5B3B">
        <w:rPr>
          <w:rFonts w:ascii="Arial Narrow" w:hAnsi="Arial Narrow"/>
          <w:bCs/>
          <w:lang w:val="ro-RO"/>
        </w:rPr>
        <w:t>le</w:t>
      </w:r>
      <w:r w:rsidR="004B4AA0">
        <w:rPr>
          <w:rFonts w:ascii="Arial Narrow" w:hAnsi="Arial Narrow"/>
          <w:bCs/>
          <w:lang w:val="ro-RO"/>
        </w:rPr>
        <w:t xml:space="preserve"> </w:t>
      </w:r>
      <w:r w:rsidR="003E5B3B">
        <w:rPr>
          <w:rFonts w:ascii="Arial Narrow" w:hAnsi="Arial Narrow"/>
          <w:bCs/>
          <w:lang w:val="ro-RO"/>
        </w:rPr>
        <w:t>fermentate de orez roșu.</w:t>
      </w:r>
      <w:r>
        <w:rPr>
          <w:rFonts w:ascii="Arial Narrow" w:hAnsi="Arial Narrow"/>
          <w:bCs/>
          <w:lang w:val="ro-RO"/>
        </w:rPr>
        <w:t xml:space="preserve"> 100% Vegetal,</w:t>
      </w:r>
      <w:r w:rsidRPr="00181BD6">
        <w:rPr>
          <w:rFonts w:ascii="Arial Narrow" w:hAnsi="Arial Narrow"/>
          <w:bCs/>
          <w:lang w:val="ro-RO"/>
        </w:rPr>
        <w:t xml:space="preserve"> </w:t>
      </w:r>
      <w:r>
        <w:rPr>
          <w:rFonts w:ascii="Arial Narrow" w:hAnsi="Arial Narrow"/>
          <w:bCs/>
          <w:lang w:val="ro-RO"/>
        </w:rPr>
        <w:t>f</w:t>
      </w:r>
      <w:r w:rsidRPr="00181BD6">
        <w:rPr>
          <w:rFonts w:ascii="Arial Narrow" w:hAnsi="Arial Narrow"/>
          <w:bCs/>
          <w:lang w:val="ro-RO"/>
        </w:rPr>
        <w:t>ără gluten, lactoză și amidon.</w:t>
      </w:r>
    </w:p>
    <w:p w14:paraId="0B0550F2" w14:textId="2A33EE06" w:rsidR="004B4127" w:rsidRDefault="004B4127" w:rsidP="00AF58F0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Flacon cu </w:t>
      </w:r>
      <w:r w:rsidR="0096282E">
        <w:rPr>
          <w:rFonts w:ascii="Arial Narrow" w:hAnsi="Arial Narrow"/>
          <w:lang w:val="it-IT"/>
        </w:rPr>
        <w:t>30</w:t>
      </w:r>
      <w:r>
        <w:rPr>
          <w:rFonts w:ascii="Arial Narrow" w:hAnsi="Arial Narrow"/>
          <w:lang w:val="it-IT"/>
        </w:rPr>
        <w:t xml:space="preserve"> </w:t>
      </w:r>
      <w:r w:rsidR="000037F2">
        <w:rPr>
          <w:rFonts w:ascii="Arial Narrow" w:hAnsi="Arial Narrow"/>
          <w:lang w:val="it-IT"/>
        </w:rPr>
        <w:t>capsule</w:t>
      </w:r>
      <w:r w:rsidR="00CB39F6">
        <w:rPr>
          <w:rFonts w:ascii="Arial Narrow" w:hAnsi="Arial Narrow"/>
          <w:lang w:val="it-IT"/>
        </w:rPr>
        <w:t xml:space="preserve"> </w:t>
      </w:r>
      <w:r>
        <w:rPr>
          <w:rFonts w:ascii="Arial Narrow" w:hAnsi="Arial Narrow"/>
          <w:lang w:val="it-IT"/>
        </w:rPr>
        <w:t xml:space="preserve">a cate </w:t>
      </w:r>
      <w:r w:rsidR="00CB39F6">
        <w:rPr>
          <w:rFonts w:ascii="Arial Narrow" w:hAnsi="Arial Narrow"/>
          <w:lang w:val="it-IT"/>
        </w:rPr>
        <w:t xml:space="preserve">480 </w:t>
      </w:r>
      <w:r w:rsidR="00866458">
        <w:rPr>
          <w:rFonts w:ascii="Arial Narrow" w:hAnsi="Arial Narrow"/>
          <w:lang w:val="it-IT"/>
        </w:rPr>
        <w:t xml:space="preserve">mg </w:t>
      </w:r>
      <w:r w:rsidR="00866458">
        <w:rPr>
          <w:rFonts w:ascii="Arial Narrow" w:hAnsi="Arial Narrow"/>
          <w:lang w:val="it-IT"/>
        </w:rPr>
        <w:tab/>
      </w:r>
      <w:r w:rsidR="00866458">
        <w:rPr>
          <w:rFonts w:ascii="Arial Narrow" w:hAnsi="Arial Narrow"/>
          <w:lang w:val="it-IT"/>
        </w:rPr>
        <w:tab/>
      </w:r>
      <w:r w:rsidR="00866458">
        <w:rPr>
          <w:rFonts w:ascii="Arial Narrow" w:hAnsi="Arial Narrow"/>
          <w:lang w:val="it-IT"/>
        </w:rPr>
        <w:tab/>
      </w:r>
      <w:r w:rsidR="00866458">
        <w:rPr>
          <w:rFonts w:ascii="Arial Narrow" w:hAnsi="Arial Narrow"/>
          <w:lang w:val="it-IT"/>
        </w:rPr>
        <w:tab/>
      </w:r>
      <w:r w:rsidR="00866458">
        <w:rPr>
          <w:rFonts w:ascii="Arial Narrow" w:hAnsi="Arial Narrow"/>
          <w:lang w:val="it-IT"/>
        </w:rPr>
        <w:tab/>
      </w:r>
      <w:r w:rsidR="00E978B1">
        <w:rPr>
          <w:rFonts w:ascii="Arial Narrow" w:hAnsi="Arial Narrow"/>
          <w:lang w:val="it-IT"/>
        </w:rPr>
        <w:tab/>
      </w:r>
      <w:r w:rsidR="00031D0B">
        <w:rPr>
          <w:rFonts w:ascii="Arial Narrow" w:hAnsi="Arial Narrow"/>
          <w:lang w:val="it-IT"/>
        </w:rPr>
        <w:t>Cantitate n</w:t>
      </w:r>
      <w:r w:rsidR="00866458">
        <w:rPr>
          <w:rFonts w:ascii="Arial Narrow" w:hAnsi="Arial Narrow"/>
          <w:lang w:val="it-IT"/>
        </w:rPr>
        <w:t>et</w:t>
      </w:r>
      <w:r w:rsidR="00031D0B">
        <w:rPr>
          <w:rFonts w:ascii="Arial Narrow" w:hAnsi="Arial Narrow"/>
          <w:lang w:val="it-IT"/>
        </w:rPr>
        <w:t>ă</w:t>
      </w:r>
      <w:r w:rsidR="00EF4C71">
        <w:rPr>
          <w:rFonts w:ascii="Arial Narrow" w:hAnsi="Arial Narrow"/>
          <w:lang w:val="it-IT"/>
        </w:rPr>
        <w:t xml:space="preserve">. </w:t>
      </w:r>
      <w:r w:rsidR="00DA6320">
        <w:rPr>
          <w:rFonts w:ascii="Arial Narrow" w:hAnsi="Arial Narrow"/>
          <w:lang w:val="it-IT"/>
        </w:rPr>
        <w:t xml:space="preserve">14,4 </w:t>
      </w:r>
      <w:r>
        <w:rPr>
          <w:rFonts w:ascii="Arial Narrow" w:hAnsi="Arial Narrow"/>
          <w:lang w:val="it-IT"/>
        </w:rPr>
        <w:t>g</w:t>
      </w:r>
    </w:p>
    <w:p w14:paraId="0B0550F4" w14:textId="4AA746F8" w:rsidR="004B4127" w:rsidRPr="008301D5" w:rsidRDefault="00451A2D" w:rsidP="00AF58F0">
      <w:pPr>
        <w:rPr>
          <w:rFonts w:ascii="Arial Narrow" w:hAnsi="Arial Narrow"/>
          <w:lang w:val="it-IT"/>
        </w:rPr>
      </w:pPr>
      <w:r w:rsidRPr="000721A3">
        <w:rPr>
          <w:rFonts w:ascii="Arial Narrow" w:hAnsi="Arial Narrow"/>
          <w:b/>
          <w:lang w:val="it-IT"/>
        </w:rPr>
        <w:t>Ingrediente</w:t>
      </w:r>
      <w:r w:rsidRPr="000721A3">
        <w:rPr>
          <w:rFonts w:ascii="Arial Narrow" w:hAnsi="Arial Narrow"/>
          <w:lang w:val="it-IT"/>
        </w:rPr>
        <w:t xml:space="preserve">: </w:t>
      </w:r>
      <w:r w:rsidR="003E75AD" w:rsidRPr="000721A3">
        <w:rPr>
          <w:rFonts w:ascii="Arial Narrow" w:hAnsi="Arial Narrow"/>
          <w:lang w:val="it-IT"/>
        </w:rPr>
        <w:t>drojdie de orez r</w:t>
      </w:r>
      <w:r w:rsidR="000523CD" w:rsidRPr="000721A3">
        <w:rPr>
          <w:rFonts w:ascii="Arial Narrow" w:hAnsi="Arial Narrow"/>
          <w:lang w:val="it-IT"/>
        </w:rPr>
        <w:t>oșu (</w:t>
      </w:r>
      <w:r w:rsidR="000523CD" w:rsidRPr="000721A3">
        <w:rPr>
          <w:rFonts w:ascii="Arial Narrow" w:hAnsi="Arial Narrow"/>
          <w:i/>
          <w:iCs/>
          <w:lang w:val="it-IT"/>
        </w:rPr>
        <w:t>Monascus purpureus</w:t>
      </w:r>
      <w:r w:rsidR="000523CD" w:rsidRPr="000721A3">
        <w:rPr>
          <w:rFonts w:ascii="Arial Narrow" w:hAnsi="Arial Narrow"/>
          <w:lang w:val="it-IT"/>
        </w:rPr>
        <w:t>)</w:t>
      </w:r>
      <w:r w:rsidR="008524BC" w:rsidRPr="000721A3">
        <w:rPr>
          <w:rFonts w:ascii="Arial Narrow" w:hAnsi="Arial Narrow"/>
          <w:lang w:val="it-IT"/>
        </w:rPr>
        <w:t xml:space="preserve"> </w:t>
      </w:r>
      <w:r w:rsidR="00535F6A" w:rsidRPr="000721A3">
        <w:rPr>
          <w:rFonts w:ascii="Arial Narrow" w:hAnsi="Arial Narrow"/>
          <w:lang w:val="it-IT"/>
        </w:rPr>
        <w:t>cu un conținut de cel puțin de 4% de monakolin</w:t>
      </w:r>
      <w:r w:rsidR="00237391">
        <w:rPr>
          <w:rFonts w:ascii="Arial Narrow" w:hAnsi="Arial Narrow"/>
          <w:lang w:val="it-IT"/>
        </w:rPr>
        <w:t>ă</w:t>
      </w:r>
      <w:r w:rsidR="00535F6A" w:rsidRPr="000721A3">
        <w:rPr>
          <w:rFonts w:ascii="Arial Narrow" w:hAnsi="Arial Narrow"/>
          <w:lang w:val="it-IT"/>
        </w:rPr>
        <w:t xml:space="preserve"> K</w:t>
      </w:r>
      <w:r w:rsidR="00245A7B" w:rsidRPr="000721A3">
        <w:rPr>
          <w:rFonts w:ascii="Arial Narrow" w:hAnsi="Arial Narrow"/>
          <w:lang w:val="it-IT"/>
        </w:rPr>
        <w:t xml:space="preserve">, celuloză microcristalină, </w:t>
      </w:r>
      <w:r w:rsidR="003146DD" w:rsidRPr="000721A3">
        <w:rPr>
          <w:rFonts w:ascii="Arial Narrow" w:hAnsi="Arial Narrow"/>
          <w:lang w:val="it-IT"/>
        </w:rPr>
        <w:t xml:space="preserve">coenzima Q10, agent </w:t>
      </w:r>
      <w:r w:rsidR="000721A3" w:rsidRPr="000721A3">
        <w:rPr>
          <w:rFonts w:ascii="Arial Narrow" w:hAnsi="Arial Narrow"/>
          <w:lang w:val="it-IT"/>
        </w:rPr>
        <w:t>antiaglomerant: stea</w:t>
      </w:r>
      <w:r w:rsidR="000721A3">
        <w:rPr>
          <w:rFonts w:ascii="Arial Narrow" w:hAnsi="Arial Narrow"/>
          <w:lang w:val="it-IT"/>
        </w:rPr>
        <w:t>rat de magneziu, vitamina D3 / colecalciferol</w:t>
      </w:r>
      <w:r w:rsidR="00867CA2">
        <w:rPr>
          <w:rFonts w:ascii="Arial Narrow" w:hAnsi="Arial Narrow"/>
          <w:lang w:val="it-IT"/>
        </w:rPr>
        <w:t>.</w:t>
      </w:r>
      <w:r w:rsidR="00A73136">
        <w:rPr>
          <w:rFonts w:ascii="Arial Narrow" w:hAnsi="Arial Narrow"/>
          <w:lang w:val="it-IT"/>
        </w:rPr>
        <w:t xml:space="preserve"> </w:t>
      </w:r>
      <w:r w:rsidR="00867CA2">
        <w:rPr>
          <w:rFonts w:ascii="Arial Narrow" w:hAnsi="Arial Narrow"/>
          <w:lang w:val="it-IT"/>
        </w:rPr>
        <w:t>Capsulă de celuloză.</w:t>
      </w:r>
    </w:p>
    <w:p w14:paraId="0B0550F5" w14:textId="46C4AC7F" w:rsidR="004B4127" w:rsidRDefault="00541F90" w:rsidP="00AF58F0"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>O</w:t>
      </w:r>
      <w:r w:rsidR="000A36A1">
        <w:rPr>
          <w:rFonts w:ascii="Arial Narrow" w:hAnsi="Arial Narrow"/>
          <w:b/>
          <w:lang w:val="it-IT"/>
        </w:rPr>
        <w:t xml:space="preserve"> capsulă</w:t>
      </w:r>
      <w:r>
        <w:rPr>
          <w:rFonts w:ascii="Arial Narrow" w:hAnsi="Arial Narrow"/>
          <w:b/>
          <w:lang w:val="it-IT"/>
        </w:rPr>
        <w:t xml:space="preserve"> aduce</w:t>
      </w:r>
      <w:r w:rsidR="00E76C6E">
        <w:rPr>
          <w:rFonts w:ascii="Arial Narrow" w:hAnsi="Arial Narrow"/>
          <w:lang w:val="it-IT"/>
        </w:rPr>
        <w:t>:</w:t>
      </w:r>
      <w:r w:rsidR="00237391">
        <w:rPr>
          <w:rFonts w:ascii="Arial Narrow" w:hAnsi="Arial Narrow"/>
          <w:lang w:val="it-IT"/>
        </w:rPr>
        <w:t xml:space="preserve"> </w:t>
      </w:r>
      <w:r>
        <w:rPr>
          <w:rFonts w:ascii="Arial Narrow" w:hAnsi="Arial Narrow"/>
          <w:lang w:val="it-IT"/>
        </w:rPr>
        <w:t>c</w:t>
      </w:r>
      <w:r w:rsidR="005B2FB0">
        <w:rPr>
          <w:rFonts w:ascii="Arial Narrow" w:hAnsi="Arial Narrow"/>
          <w:lang w:val="it-IT"/>
        </w:rPr>
        <w:t>oenzima Q1</w:t>
      </w:r>
      <w:r w:rsidR="0076762C">
        <w:rPr>
          <w:rFonts w:ascii="Arial Narrow" w:hAnsi="Arial Narrow"/>
          <w:lang w:val="it-IT"/>
        </w:rPr>
        <w:t>0</w:t>
      </w:r>
      <w:r w:rsidR="005B2FB0">
        <w:rPr>
          <w:rFonts w:ascii="Arial Narrow" w:hAnsi="Arial Narrow"/>
          <w:lang w:val="it-IT"/>
        </w:rPr>
        <w:t xml:space="preserve"> - </w:t>
      </w:r>
      <w:r>
        <w:rPr>
          <w:rFonts w:ascii="Arial Narrow" w:hAnsi="Arial Narrow"/>
          <w:lang w:val="ro-RO"/>
        </w:rPr>
        <w:t>5</w:t>
      </w:r>
      <w:r w:rsidR="00951344">
        <w:rPr>
          <w:rFonts w:ascii="Arial Narrow" w:hAnsi="Arial Narrow"/>
          <w:lang w:val="ro-RO"/>
        </w:rPr>
        <w:t>0</w:t>
      </w:r>
      <w:r w:rsidR="004B4127" w:rsidRPr="00C83B6C">
        <w:rPr>
          <w:rFonts w:ascii="Arial Narrow" w:hAnsi="Arial Narrow"/>
          <w:lang w:val="ro-RO"/>
        </w:rPr>
        <w:t>mg</w:t>
      </w:r>
      <w:r>
        <w:rPr>
          <w:rFonts w:ascii="Arial Narrow" w:hAnsi="Arial Narrow"/>
          <w:lang w:val="ro-RO"/>
        </w:rPr>
        <w:t xml:space="preserve">, </w:t>
      </w:r>
      <w:r w:rsidR="00237391">
        <w:rPr>
          <w:rFonts w:ascii="Arial Narrow" w:hAnsi="Arial Narrow"/>
          <w:lang w:val="ro-RO"/>
        </w:rPr>
        <w:t xml:space="preserve">monakolină K </w:t>
      </w:r>
      <w:r w:rsidR="00AD1A6F">
        <w:rPr>
          <w:rFonts w:ascii="Arial Narrow" w:hAnsi="Arial Narrow"/>
          <w:lang w:val="ro-RO"/>
        </w:rPr>
        <w:t>–</w:t>
      </w:r>
      <w:r w:rsidR="00237391">
        <w:rPr>
          <w:rFonts w:ascii="Arial Narrow" w:hAnsi="Arial Narrow"/>
          <w:lang w:val="ro-RO"/>
        </w:rPr>
        <w:t xml:space="preserve"> 10</w:t>
      </w:r>
      <w:r w:rsidR="00AD1A6F">
        <w:rPr>
          <w:rFonts w:ascii="Arial Narrow" w:hAnsi="Arial Narrow"/>
          <w:lang w:val="ro-RO"/>
        </w:rPr>
        <w:t>mg și vitamina D3</w:t>
      </w:r>
      <w:r w:rsidR="003B670C">
        <w:rPr>
          <w:rFonts w:ascii="Arial Narrow" w:hAnsi="Arial Narrow"/>
          <w:lang w:val="ro-RO"/>
        </w:rPr>
        <w:t>/ colecalciferol – 5 mcg</w:t>
      </w:r>
      <w:r w:rsidR="00CC6B79">
        <w:rPr>
          <w:rFonts w:ascii="Arial Narrow" w:hAnsi="Arial Narrow"/>
          <w:lang w:val="ro-RO"/>
        </w:rPr>
        <w:t>/ 100%VNR*</w:t>
      </w:r>
      <w:r w:rsidR="0076762C">
        <w:rPr>
          <w:rFonts w:ascii="Arial Narrow" w:hAnsi="Arial Narrow"/>
          <w:lang w:val="ro-RO"/>
        </w:rPr>
        <w:t>.</w:t>
      </w:r>
      <w:r w:rsidR="00CC6B79">
        <w:rPr>
          <w:rFonts w:ascii="Arial Narrow" w:hAnsi="Arial Narrow"/>
          <w:lang w:val="ro-RO"/>
        </w:rPr>
        <w:t xml:space="preserve"> </w:t>
      </w:r>
      <w:r w:rsidR="0077365C">
        <w:rPr>
          <w:rFonts w:ascii="Arial Narrow" w:hAnsi="Arial Narrow"/>
          <w:lang w:val="ro-RO"/>
        </w:rPr>
        <w:t>*VNR – Valoarea Nutrițională de Referință.</w:t>
      </w:r>
    </w:p>
    <w:p w14:paraId="0B0550F6" w14:textId="174581CD" w:rsidR="004B4127" w:rsidRDefault="004B4127" w:rsidP="00AF58F0"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>Mod de utilizare</w:t>
      </w:r>
      <w:r>
        <w:rPr>
          <w:rFonts w:ascii="Arial Narrow" w:hAnsi="Arial Narrow"/>
          <w:lang w:val="it-IT"/>
        </w:rPr>
        <w:t xml:space="preserve">: </w:t>
      </w:r>
      <w:r w:rsidR="007F29B9" w:rsidRPr="00D224DD">
        <w:rPr>
          <w:rFonts w:ascii="Arial Narrow" w:hAnsi="Arial Narrow"/>
          <w:b/>
          <w:bCs/>
          <w:lang w:val="it-IT"/>
        </w:rPr>
        <w:t>Adulți:</w:t>
      </w:r>
      <w:r w:rsidR="007F29B9">
        <w:rPr>
          <w:rFonts w:ascii="Arial Narrow" w:hAnsi="Arial Narrow"/>
          <w:lang w:val="it-IT"/>
        </w:rPr>
        <w:t xml:space="preserve"> </w:t>
      </w:r>
      <w:r>
        <w:rPr>
          <w:rFonts w:ascii="Arial Narrow" w:hAnsi="Arial Narrow"/>
          <w:lang w:val="it-IT"/>
        </w:rPr>
        <w:t>1</w:t>
      </w:r>
      <w:r w:rsidR="00866458">
        <w:rPr>
          <w:rFonts w:ascii="Arial Narrow" w:hAnsi="Arial Narrow"/>
          <w:lang w:val="it-IT"/>
        </w:rPr>
        <w:t xml:space="preserve"> c</w:t>
      </w:r>
      <w:r w:rsidR="004D09D0">
        <w:rPr>
          <w:rFonts w:ascii="Arial Narrow" w:hAnsi="Arial Narrow"/>
          <w:lang w:val="it-IT"/>
        </w:rPr>
        <w:t>apsul</w:t>
      </w:r>
      <w:r w:rsidR="0077365C">
        <w:rPr>
          <w:rFonts w:ascii="Arial Narrow" w:hAnsi="Arial Narrow"/>
          <w:lang w:val="it-IT"/>
        </w:rPr>
        <w:t>ă</w:t>
      </w:r>
      <w:r w:rsidR="004D09D0">
        <w:rPr>
          <w:rFonts w:ascii="Arial Narrow" w:hAnsi="Arial Narrow"/>
          <w:lang w:val="it-IT"/>
        </w:rPr>
        <w:t xml:space="preserve"> </w:t>
      </w:r>
      <w:r>
        <w:rPr>
          <w:rFonts w:ascii="Arial Narrow" w:hAnsi="Arial Narrow"/>
          <w:lang w:val="it-IT"/>
        </w:rPr>
        <w:t>pe zi</w:t>
      </w:r>
      <w:r w:rsidR="0077365C">
        <w:rPr>
          <w:rFonts w:ascii="Arial Narrow" w:hAnsi="Arial Narrow"/>
          <w:lang w:val="it-IT"/>
        </w:rPr>
        <w:t>, la cină</w:t>
      </w:r>
      <w:r>
        <w:rPr>
          <w:rFonts w:ascii="Arial Narrow" w:hAnsi="Arial Narrow"/>
          <w:lang w:val="it-IT"/>
        </w:rPr>
        <w:t>.</w:t>
      </w:r>
      <w:r w:rsidR="00725A8E">
        <w:rPr>
          <w:rFonts w:ascii="Arial Narrow" w:hAnsi="Arial Narrow"/>
          <w:lang w:val="it-IT"/>
        </w:rPr>
        <w:t xml:space="preserve"> Nu este</w:t>
      </w:r>
      <w:r w:rsidR="00D224DD">
        <w:rPr>
          <w:rFonts w:ascii="Arial Narrow" w:hAnsi="Arial Narrow"/>
          <w:lang w:val="it-IT"/>
        </w:rPr>
        <w:t xml:space="preserve"> un produs</w:t>
      </w:r>
      <w:r w:rsidR="00725A8E">
        <w:rPr>
          <w:rFonts w:ascii="Arial Narrow" w:hAnsi="Arial Narrow"/>
          <w:lang w:val="it-IT"/>
        </w:rPr>
        <w:t xml:space="preserve"> destinat </w:t>
      </w:r>
      <w:r w:rsidR="00E7588E">
        <w:rPr>
          <w:rFonts w:ascii="Arial Narrow" w:hAnsi="Arial Narrow"/>
          <w:lang w:val="it-IT"/>
        </w:rPr>
        <w:t xml:space="preserve">consumului </w:t>
      </w:r>
      <w:r w:rsidR="00725A8E">
        <w:rPr>
          <w:rFonts w:ascii="Arial Narrow" w:hAnsi="Arial Narrow"/>
          <w:lang w:val="it-IT"/>
        </w:rPr>
        <w:t>copiilor.</w:t>
      </w:r>
    </w:p>
    <w:p w14:paraId="0B0550F7" w14:textId="5C4E89D0" w:rsidR="004B4127" w:rsidRDefault="004B4127" w:rsidP="00AF58F0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A nu se depasi doza recomandata pentru consumul zilnic! Suplimentele alimentare nu inlocuiesc o dieta variata si echilibrata si un stil de viata sanatos! A nu se lasa la indemana si vederea copiilor mici! Conditii de pastrare: flaconul bine inchis, la loc uscat.</w:t>
      </w:r>
    </w:p>
    <w:p w14:paraId="0343DBB8" w14:textId="77777777" w:rsidR="000153EC" w:rsidRPr="00181BD6" w:rsidRDefault="000153EC" w:rsidP="000153EC">
      <w:pPr>
        <w:rPr>
          <w:rFonts w:ascii="Arial Narrow" w:hAnsi="Arial Narrow"/>
          <w:lang w:val="it-IT"/>
        </w:rPr>
      </w:pPr>
      <w:r w:rsidRPr="00181BD6">
        <w:rPr>
          <w:rFonts w:ascii="Arial Narrow" w:hAnsi="Arial Narrow"/>
          <w:b/>
          <w:bCs/>
          <w:lang w:val="it-IT"/>
        </w:rPr>
        <w:t>Precauții</w:t>
      </w:r>
      <w:r w:rsidRPr="00181BD6">
        <w:rPr>
          <w:rFonts w:ascii="Arial Narrow" w:hAnsi="Arial Narrow"/>
          <w:lang w:val="it-IT"/>
        </w:rPr>
        <w:t xml:space="preserve">: </w:t>
      </w:r>
      <w:r>
        <w:rPr>
          <w:rFonts w:ascii="Arial Narrow" w:hAnsi="Arial Narrow"/>
          <w:lang w:val="it-IT"/>
        </w:rPr>
        <w:t>A nu se consuma în sarcină! A</w:t>
      </w:r>
      <w:r w:rsidRPr="00181BD6">
        <w:rPr>
          <w:rFonts w:ascii="Arial Narrow" w:hAnsi="Arial Narrow"/>
          <w:lang w:val="it-IT"/>
        </w:rPr>
        <w:t xml:space="preserve"> nu se consuma produsul dacă inelul de securitate al capacului este rupt!</w:t>
      </w:r>
    </w:p>
    <w:p w14:paraId="0B0550F8" w14:textId="0896DD67" w:rsidR="004B4127" w:rsidRDefault="004B4127" w:rsidP="00AF58F0"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>Producator</w:t>
      </w:r>
      <w:r>
        <w:rPr>
          <w:rFonts w:ascii="Arial Narrow" w:hAnsi="Arial Narrow"/>
          <w:lang w:val="it-IT"/>
        </w:rPr>
        <w:t xml:space="preserve">: </w:t>
      </w:r>
      <w:r w:rsidR="001513BE">
        <w:rPr>
          <w:rFonts w:ascii="Arial Narrow" w:hAnsi="Arial Narrow"/>
          <w:lang w:val="it-IT"/>
        </w:rPr>
        <w:t>Cia</w:t>
      </w:r>
      <w:r w:rsidR="00DE36A3">
        <w:rPr>
          <w:rFonts w:ascii="Arial Narrow" w:hAnsi="Arial Narrow"/>
          <w:lang w:val="it-IT"/>
        </w:rPr>
        <w:t xml:space="preserve"> De Productos Naturales Lleo</w:t>
      </w:r>
      <w:r w:rsidR="00DE36A3">
        <w:rPr>
          <w:rFonts w:ascii="Arial Narrow" w:hAnsi="Arial Narrow"/>
          <w:sz w:val="20"/>
          <w:szCs w:val="20"/>
          <w:lang w:val="it-IT"/>
        </w:rPr>
        <w:t xml:space="preserve"> </w:t>
      </w:r>
      <w:r>
        <w:rPr>
          <w:rFonts w:ascii="Arial Narrow" w:hAnsi="Arial Narrow"/>
          <w:sz w:val="20"/>
          <w:szCs w:val="20"/>
          <w:lang w:val="it-IT"/>
        </w:rPr>
        <w:t>- Spania.</w:t>
      </w:r>
    </w:p>
    <w:p w14:paraId="0B0550F9" w14:textId="77777777" w:rsidR="004B4127" w:rsidRDefault="004B4127" w:rsidP="00AF58F0"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 xml:space="preserve">Detinator notificare </w:t>
      </w:r>
      <w:r>
        <w:rPr>
          <w:rFonts w:ascii="Arial Narrow" w:hAnsi="Arial Narrow"/>
          <w:lang w:val="it-IT"/>
        </w:rPr>
        <w:t xml:space="preserve">si </w:t>
      </w:r>
      <w:r>
        <w:rPr>
          <w:rFonts w:ascii="Arial Narrow" w:hAnsi="Arial Narrow"/>
          <w:b/>
          <w:lang w:val="it-IT"/>
        </w:rPr>
        <w:t>Distribuitor</w:t>
      </w:r>
      <w:r>
        <w:rPr>
          <w:rFonts w:ascii="Arial Narrow" w:hAnsi="Arial Narrow"/>
          <w:lang w:val="it-IT"/>
        </w:rPr>
        <w:t>: A&amp;A Naturomedica BIO-Dietetic Group SRL, Bucuresti, Luptatorilor 56. Tel 0721 328509 sau www.depozitbio.ro</w:t>
      </w:r>
    </w:p>
    <w:p w14:paraId="0B0550FA" w14:textId="5DD3ED55" w:rsidR="004B4127" w:rsidRDefault="004B4127" w:rsidP="00AF58F0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Notificat la </w:t>
      </w:r>
      <w:r w:rsidR="00B74A98">
        <w:rPr>
          <w:rFonts w:ascii="Arial Narrow" w:hAnsi="Arial Narrow"/>
          <w:lang w:val="it-IT"/>
        </w:rPr>
        <w:t>CRSP Cluj</w:t>
      </w:r>
      <w:r w:rsidR="00BF5274">
        <w:rPr>
          <w:rFonts w:ascii="Arial Narrow" w:hAnsi="Arial Narrow"/>
          <w:lang w:val="it-IT"/>
        </w:rPr>
        <w:t xml:space="preserve"> </w:t>
      </w:r>
      <w:r w:rsidR="0077365C">
        <w:rPr>
          <w:rFonts w:ascii="Arial Narrow" w:hAnsi="Arial Narrow"/>
          <w:lang w:val="it-IT"/>
        </w:rPr>
        <w:tab/>
      </w:r>
      <w:r w:rsidR="0077365C"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>Nr.</w:t>
      </w:r>
      <w:r>
        <w:rPr>
          <w:rFonts w:ascii="Arial Narrow" w:hAnsi="Arial Narrow"/>
          <w:lang w:val="it-IT"/>
        </w:rPr>
        <w:tab/>
        <w:t xml:space="preserve"> Lot.....A se consuma, de preferinta, inainte de sfarsitul lunii..............</w:t>
      </w:r>
    </w:p>
    <w:sectPr w:rsidR="004B4127" w:rsidSect="007736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127"/>
    <w:rsid w:val="000037F2"/>
    <w:rsid w:val="00010817"/>
    <w:rsid w:val="000153EC"/>
    <w:rsid w:val="00031D0B"/>
    <w:rsid w:val="000523CD"/>
    <w:rsid w:val="000707D2"/>
    <w:rsid w:val="000721A3"/>
    <w:rsid w:val="000A36A1"/>
    <w:rsid w:val="000C4BD1"/>
    <w:rsid w:val="001513BE"/>
    <w:rsid w:val="001F1B61"/>
    <w:rsid w:val="00204512"/>
    <w:rsid w:val="002241F5"/>
    <w:rsid w:val="00237391"/>
    <w:rsid w:val="00245A7B"/>
    <w:rsid w:val="00292504"/>
    <w:rsid w:val="00313132"/>
    <w:rsid w:val="00314333"/>
    <w:rsid w:val="003146DD"/>
    <w:rsid w:val="00324EE4"/>
    <w:rsid w:val="00375871"/>
    <w:rsid w:val="00391DD3"/>
    <w:rsid w:val="003B670C"/>
    <w:rsid w:val="003C4852"/>
    <w:rsid w:val="003D383B"/>
    <w:rsid w:val="003D6946"/>
    <w:rsid w:val="003E5B3B"/>
    <w:rsid w:val="003E75AD"/>
    <w:rsid w:val="00407B87"/>
    <w:rsid w:val="00413747"/>
    <w:rsid w:val="00451A2D"/>
    <w:rsid w:val="0047405F"/>
    <w:rsid w:val="004B4127"/>
    <w:rsid w:val="004B4AA0"/>
    <w:rsid w:val="004D09D0"/>
    <w:rsid w:val="004E6E34"/>
    <w:rsid w:val="00514986"/>
    <w:rsid w:val="00535F6A"/>
    <w:rsid w:val="00541F90"/>
    <w:rsid w:val="005613A5"/>
    <w:rsid w:val="005B2FB0"/>
    <w:rsid w:val="005E4C5B"/>
    <w:rsid w:val="005F74A4"/>
    <w:rsid w:val="006366BF"/>
    <w:rsid w:val="0069250F"/>
    <w:rsid w:val="00704A39"/>
    <w:rsid w:val="00725A8E"/>
    <w:rsid w:val="00750CB4"/>
    <w:rsid w:val="0076762C"/>
    <w:rsid w:val="0077365C"/>
    <w:rsid w:val="007E42DE"/>
    <w:rsid w:val="007F1A63"/>
    <w:rsid w:val="007F29B9"/>
    <w:rsid w:val="007F36DC"/>
    <w:rsid w:val="00807CD9"/>
    <w:rsid w:val="008301D5"/>
    <w:rsid w:val="00835F0A"/>
    <w:rsid w:val="008524BC"/>
    <w:rsid w:val="00866458"/>
    <w:rsid w:val="00867CA2"/>
    <w:rsid w:val="008A5C07"/>
    <w:rsid w:val="008C0BFC"/>
    <w:rsid w:val="0090475D"/>
    <w:rsid w:val="0090729C"/>
    <w:rsid w:val="00951344"/>
    <w:rsid w:val="0096282E"/>
    <w:rsid w:val="00980DBF"/>
    <w:rsid w:val="009C359D"/>
    <w:rsid w:val="00A73136"/>
    <w:rsid w:val="00AC22F1"/>
    <w:rsid w:val="00AC3CCA"/>
    <w:rsid w:val="00AD1A6F"/>
    <w:rsid w:val="00AF58F0"/>
    <w:rsid w:val="00B0663C"/>
    <w:rsid w:val="00B306E1"/>
    <w:rsid w:val="00B6709F"/>
    <w:rsid w:val="00B74A98"/>
    <w:rsid w:val="00BC24FC"/>
    <w:rsid w:val="00BC32AB"/>
    <w:rsid w:val="00BF02B0"/>
    <w:rsid w:val="00BF5274"/>
    <w:rsid w:val="00CB39F6"/>
    <w:rsid w:val="00CB3D09"/>
    <w:rsid w:val="00CB7249"/>
    <w:rsid w:val="00CC6B79"/>
    <w:rsid w:val="00CF27C4"/>
    <w:rsid w:val="00D224DD"/>
    <w:rsid w:val="00D25323"/>
    <w:rsid w:val="00D45007"/>
    <w:rsid w:val="00DA6320"/>
    <w:rsid w:val="00DC4284"/>
    <w:rsid w:val="00DD28AF"/>
    <w:rsid w:val="00DE2FA9"/>
    <w:rsid w:val="00DE36A3"/>
    <w:rsid w:val="00E03C65"/>
    <w:rsid w:val="00E56223"/>
    <w:rsid w:val="00E7588E"/>
    <w:rsid w:val="00E76C6E"/>
    <w:rsid w:val="00E878EF"/>
    <w:rsid w:val="00E978B1"/>
    <w:rsid w:val="00EA68BB"/>
    <w:rsid w:val="00EF4C71"/>
    <w:rsid w:val="00F0591F"/>
    <w:rsid w:val="00F13AA3"/>
    <w:rsid w:val="00F144C5"/>
    <w:rsid w:val="00F4577F"/>
    <w:rsid w:val="00F655A0"/>
    <w:rsid w:val="00F67126"/>
    <w:rsid w:val="00FB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50F1"/>
  <w15:docId w15:val="{9E8717F7-FFDE-4961-B747-DA9C5393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27"/>
    <w:pPr>
      <w:spacing w:after="160" w:line="252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Horatiu Albu</dc:creator>
  <cp:lastModifiedBy>Horatiu Albu</cp:lastModifiedBy>
  <cp:revision>107</cp:revision>
  <dcterms:created xsi:type="dcterms:W3CDTF">2020-05-25T10:25:00Z</dcterms:created>
  <dcterms:modified xsi:type="dcterms:W3CDTF">2021-12-02T12:55:00Z</dcterms:modified>
</cp:coreProperties>
</file>